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D6" w:rsidRDefault="00802AD6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0" w:name="_Toc383585540"/>
      <w:bookmarkStart w:id="1" w:name="_Toc414440315"/>
    </w:p>
    <w:p w:rsidR="005A2057" w:rsidRPr="00111D88" w:rsidRDefault="00BE5746" w:rsidP="005A205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5A2057">
        <w:rPr>
          <w:rFonts w:hint="eastAsia"/>
          <w:b/>
          <w:sz w:val="28"/>
          <w:szCs w:val="28"/>
        </w:rPr>
        <w:t>“三位一体”考试</w:t>
      </w:r>
      <w:r w:rsidR="004E0D6E" w:rsidRPr="00111D88">
        <w:rPr>
          <w:rFonts w:hint="eastAsia"/>
          <w:b/>
          <w:sz w:val="28"/>
          <w:szCs w:val="28"/>
        </w:rPr>
        <w:t>工作</w:t>
      </w:r>
      <w:r w:rsidR="004E0D6E">
        <w:rPr>
          <w:rFonts w:hint="eastAsia"/>
          <w:b/>
          <w:sz w:val="28"/>
          <w:szCs w:val="28"/>
        </w:rPr>
        <w:t>职责</w:t>
      </w:r>
      <w:r w:rsidR="004E0D6E" w:rsidRPr="00111D88">
        <w:rPr>
          <w:rFonts w:hint="eastAsia"/>
          <w:b/>
          <w:sz w:val="28"/>
          <w:szCs w:val="28"/>
        </w:rPr>
        <w:t>和流程</w:t>
      </w:r>
      <w:r w:rsidR="00FB0464">
        <w:rPr>
          <w:rFonts w:hint="eastAsia"/>
          <w:b/>
          <w:sz w:val="28"/>
          <w:szCs w:val="28"/>
        </w:rPr>
        <w:t>——</w:t>
      </w:r>
      <w:r w:rsidR="005A2057">
        <w:rPr>
          <w:rFonts w:hint="eastAsia"/>
          <w:b/>
          <w:sz w:val="28"/>
          <w:szCs w:val="28"/>
        </w:rPr>
        <w:t>楼层人员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9782"/>
        <w:gridCol w:w="3544"/>
      </w:tblGrid>
      <w:tr w:rsidR="005A2057" w:rsidRPr="00111D88" w:rsidTr="000152B0">
        <w:tc>
          <w:tcPr>
            <w:tcW w:w="1417" w:type="dxa"/>
          </w:tcPr>
          <w:p w:rsidR="005A2057" w:rsidRPr="00111D88" w:rsidRDefault="005A2057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9782" w:type="dxa"/>
          </w:tcPr>
          <w:p w:rsidR="005A2057" w:rsidRPr="00111D88" w:rsidRDefault="005A2057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具体内容及注意事项</w:t>
            </w:r>
          </w:p>
        </w:tc>
        <w:tc>
          <w:tcPr>
            <w:tcW w:w="3544" w:type="dxa"/>
          </w:tcPr>
          <w:p w:rsidR="005A2057" w:rsidRPr="00111D88" w:rsidRDefault="005A2057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hint="eastAsia"/>
                <w:sz w:val="24"/>
                <w:szCs w:val="24"/>
              </w:rPr>
              <w:t>备注</w:t>
            </w:r>
          </w:p>
        </w:tc>
      </w:tr>
      <w:tr w:rsidR="005A2057" w:rsidRPr="00111D88" w:rsidTr="000152B0">
        <w:trPr>
          <w:trHeight w:val="749"/>
        </w:trPr>
        <w:tc>
          <w:tcPr>
            <w:tcW w:w="1417" w:type="dxa"/>
          </w:tcPr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到岗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时间</w:t>
            </w:r>
          </w:p>
          <w:p w:rsidR="005A2057" w:rsidRPr="00111D88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(6:50前 )</w:t>
            </w:r>
          </w:p>
        </w:tc>
        <w:tc>
          <w:tcPr>
            <w:tcW w:w="9782" w:type="dxa"/>
          </w:tcPr>
          <w:p w:rsidR="005A2057" w:rsidRDefault="005A2057" w:rsidP="00A8108F">
            <w:pPr>
              <w:spacing w:line="360" w:lineRule="exact"/>
              <w:ind w:left="600" w:hangingChars="250" w:hanging="600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务必带上工作证，从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3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号教学楼安检后到</w:t>
            </w:r>
            <w:r>
              <w:rPr>
                <w:rFonts w:ascii="楷体_GB2312" w:eastAsia="楷体_GB2312" w:hAnsi="宋体" w:cs="仿宋_GB2312"/>
                <w:sz w:val="24"/>
                <w:szCs w:val="24"/>
              </w:rPr>
              <w:t>3426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签到（当天勿把手机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、手表等电子产品</w:t>
            </w:r>
          </w:p>
          <w:p w:rsidR="005A2057" w:rsidRPr="00111D88" w:rsidRDefault="005A2057" w:rsidP="00A8108F">
            <w:pPr>
              <w:spacing w:line="360" w:lineRule="exact"/>
              <w:ind w:left="600" w:hangingChars="250" w:hanging="600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入考区）</w:t>
            </w:r>
            <w:r w:rsidR="00FB0464">
              <w:rPr>
                <w:rFonts w:ascii="楷体_GB2312" w:eastAsia="楷体_GB2312" w:hAnsi="宋体" w:cs="仿宋_GB2312" w:hint="eastAsia"/>
                <w:sz w:val="24"/>
                <w:szCs w:val="24"/>
              </w:rPr>
              <w:t>。</w:t>
            </w:r>
          </w:p>
        </w:tc>
        <w:tc>
          <w:tcPr>
            <w:tcW w:w="3544" w:type="dxa"/>
            <w:vMerge w:val="restart"/>
          </w:tcPr>
          <w:p w:rsidR="005A2057" w:rsidRPr="000152B0" w:rsidRDefault="005A2057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  <w:r w:rsidRPr="000152B0">
              <w:rPr>
                <w:rFonts w:ascii="楷体_GB2312" w:eastAsia="楷体_GB2312" w:hAnsi="宋体" w:hint="eastAsia"/>
                <w:sz w:val="24"/>
                <w:szCs w:val="24"/>
              </w:rPr>
              <w:t>人员安排：</w:t>
            </w:r>
          </w:p>
          <w:p w:rsidR="005A2057" w:rsidRPr="000152B0" w:rsidRDefault="005A2057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  <w:p w:rsidR="005A2057" w:rsidRPr="00713544" w:rsidRDefault="005A2057" w:rsidP="00BE2783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考试区域</w:t>
            </w:r>
          </w:p>
          <w:p w:rsidR="000152B0" w:rsidRPr="00713544" w:rsidRDefault="005A2057" w:rsidP="000152B0">
            <w:pPr>
              <w:ind w:left="720" w:hangingChars="300" w:hanging="720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四楼:</w:t>
            </w:r>
            <w:r w:rsidR="000152B0"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 徐峥峰 </w:t>
            </w:r>
          </w:p>
          <w:p w:rsidR="000152B0" w:rsidRPr="00713544" w:rsidRDefault="005A2057" w:rsidP="000152B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五楼:</w:t>
            </w:r>
            <w:r w:rsidR="000152B0"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A2093"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毕春跃</w:t>
            </w:r>
            <w:proofErr w:type="gramEnd"/>
            <w:r w:rsidR="000152B0"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 </w:t>
            </w:r>
          </w:p>
          <w:p w:rsidR="005A2057" w:rsidRPr="00713544" w:rsidRDefault="005A2057" w:rsidP="00BE2783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0152B0" w:rsidRPr="00713544" w:rsidRDefault="000152B0" w:rsidP="00BE2783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5A2057" w:rsidRPr="00713544" w:rsidRDefault="005A2057" w:rsidP="00BE2783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备考区域</w:t>
            </w:r>
          </w:p>
          <w:p w:rsidR="000152B0" w:rsidRPr="00713544" w:rsidRDefault="005A2057" w:rsidP="000152B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二楼:</w:t>
            </w:r>
            <w:r w:rsidR="000152B0"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 </w:t>
            </w:r>
            <w:r w:rsidR="00B57624"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王海英</w:t>
            </w:r>
          </w:p>
          <w:p w:rsidR="000152B0" w:rsidRPr="00713544" w:rsidRDefault="005A2057" w:rsidP="000152B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三楼:</w:t>
            </w:r>
            <w:r w:rsidR="000152B0" w:rsidRPr="00713544">
              <w:rPr>
                <w:rFonts w:ascii="楷体_GB2312" w:eastAsia="楷体_GB2312" w:hAnsi="宋体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20EE9" w:rsidRPr="00713544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田圣政</w:t>
            </w:r>
            <w:proofErr w:type="gramEnd"/>
          </w:p>
          <w:p w:rsidR="000152B0" w:rsidRDefault="000152B0" w:rsidP="00C17D0D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5A2057" w:rsidRDefault="005A2057" w:rsidP="000152B0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37BE6" w:rsidRDefault="00B37BE6" w:rsidP="000152B0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37BE6" w:rsidRDefault="00B37BE6" w:rsidP="000152B0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37BE6" w:rsidRDefault="00B37BE6" w:rsidP="000152B0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37BE6" w:rsidRDefault="00B37BE6" w:rsidP="000152B0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  <w:p w:rsidR="00B37BE6" w:rsidRPr="00B37BE6" w:rsidRDefault="00B37BE6" w:rsidP="00B37BE6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5A2057" w:rsidRPr="00111D88" w:rsidTr="002045CA">
        <w:trPr>
          <w:trHeight w:val="3766"/>
        </w:trPr>
        <w:tc>
          <w:tcPr>
            <w:tcW w:w="1417" w:type="dxa"/>
          </w:tcPr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主</w:t>
            </w: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要</w:t>
            </w: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职</w:t>
            </w: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责</w:t>
            </w:r>
            <w:proofErr w:type="gramEnd"/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5A2057" w:rsidRPr="00111D88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</w:tc>
        <w:tc>
          <w:tcPr>
            <w:tcW w:w="9782" w:type="dxa"/>
          </w:tcPr>
          <w:p w:rsidR="005A2057" w:rsidRPr="008A67F5" w:rsidRDefault="005A2057" w:rsidP="00A8108F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）负责整个楼层的考</w:t>
            </w:r>
            <w:proofErr w:type="gramStart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务</w:t>
            </w:r>
            <w:proofErr w:type="gramEnd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管理工作，负责组织协调考试过程中发现的问题并予以解决；</w:t>
            </w:r>
          </w:p>
          <w:p w:rsidR="005A2057" w:rsidRDefault="005A2057" w:rsidP="00A8108F">
            <w:pPr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b/>
                <w:color w:val="FF0000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2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）备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考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区楼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层人员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负责在西边楼梯口接收备考工作人员A送来的考生信息登记表和考生诚信承诺书交到</w:t>
            </w:r>
            <w:r w:rsidR="00802AD6" w:rsidRPr="00537327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考生信息录入与绑定</w:t>
            </w:r>
            <w:r w:rsidR="00802AD6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及核分组</w:t>
            </w:r>
            <w:r w:rsidRPr="008A67F5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（3</w:t>
            </w:r>
            <w:r w:rsidR="00802AD6">
              <w:rPr>
                <w:rFonts w:ascii="仿宋_GB2312" w:eastAsia="仿宋_GB2312" w:hAnsi="仿宋" w:cs="仿宋_GB2312"/>
                <w:b/>
                <w:color w:val="FF0000"/>
                <w:sz w:val="24"/>
                <w:szCs w:val="24"/>
              </w:rPr>
              <w:t>42</w:t>
            </w:r>
            <w:r w:rsidR="006505C7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4）</w:t>
            </w:r>
            <w:r w:rsidRPr="008A67F5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；</w:t>
            </w:r>
          </w:p>
          <w:p w:rsidR="005A2057" w:rsidRPr="008A67F5" w:rsidRDefault="005A2057" w:rsidP="00A8108F">
            <w:pPr>
              <w:spacing w:line="360" w:lineRule="exact"/>
              <w:ind w:leftChars="200" w:left="42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="00261D43">
              <w:rPr>
                <w:rFonts w:ascii="仿宋_GB2312" w:eastAsia="仿宋_GB2312" w:hAnsi="仿宋" w:cs="仿宋_GB2312" w:hint="eastAsia"/>
                <w:sz w:val="24"/>
                <w:szCs w:val="24"/>
              </w:rPr>
              <w:t>上午</w:t>
            </w:r>
            <w:r w:rsidR="002243FC">
              <w:rPr>
                <w:rFonts w:ascii="仿宋_GB2312" w:eastAsia="仿宋_GB2312" w:hAnsi="仿宋" w:cs="仿宋_GB2312" w:hint="eastAsia"/>
                <w:sz w:val="24"/>
                <w:szCs w:val="24"/>
              </w:rPr>
              <w:t>、</w:t>
            </w:r>
            <w:r w:rsidR="00261D43">
              <w:rPr>
                <w:rFonts w:ascii="仿宋_GB2312" w:eastAsia="仿宋_GB2312" w:hAnsi="仿宋" w:cs="仿宋_GB2312" w:hint="eastAsia"/>
                <w:sz w:val="24"/>
                <w:szCs w:val="24"/>
              </w:rPr>
              <w:t>下午考试结束后将各考场的成绩</w:t>
            </w:r>
            <w:r w:rsidR="002243FC">
              <w:rPr>
                <w:rFonts w:ascii="仿宋_GB2312" w:eastAsia="仿宋_GB2312" w:hAnsi="仿宋" w:cs="仿宋_GB2312" w:hint="eastAsia"/>
                <w:sz w:val="24"/>
                <w:szCs w:val="24"/>
              </w:rPr>
              <w:t>信封</w:t>
            </w:r>
            <w:r w:rsidR="00261D43">
              <w:rPr>
                <w:rFonts w:ascii="仿宋_GB2312" w:eastAsia="仿宋_GB2312" w:hAnsi="仿宋" w:cs="仿宋_GB2312" w:hint="eastAsia"/>
                <w:sz w:val="24"/>
                <w:szCs w:val="24"/>
              </w:rPr>
              <w:t>交</w:t>
            </w:r>
            <w:r w:rsidR="00261D43" w:rsidRPr="00537327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考生信息录入与绑定</w:t>
            </w:r>
            <w:r w:rsidR="00261D43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及核分组</w:t>
            </w:r>
            <w:r w:rsidR="00261D43" w:rsidRPr="008A67F5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（3</w:t>
            </w:r>
            <w:r w:rsidR="00261D43">
              <w:rPr>
                <w:rFonts w:ascii="仿宋_GB2312" w:eastAsia="仿宋_GB2312" w:hAnsi="仿宋" w:cs="仿宋_GB2312"/>
                <w:b/>
                <w:color w:val="FF0000"/>
                <w:sz w:val="24"/>
                <w:szCs w:val="24"/>
              </w:rPr>
              <w:t>42</w:t>
            </w:r>
            <w:r w:rsidR="006505C7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4</w:t>
            </w:r>
            <w:r w:rsidR="00261D43">
              <w:rPr>
                <w:rFonts w:ascii="仿宋_GB2312" w:eastAsia="仿宋_GB2312" w:hAnsi="仿宋" w:cs="仿宋_GB2312"/>
                <w:b/>
                <w:color w:val="FF0000"/>
                <w:sz w:val="24"/>
                <w:szCs w:val="24"/>
              </w:rPr>
              <w:t>）</w:t>
            </w:r>
            <w:r w:rsidR="00261D43" w:rsidRPr="008A67F5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；</w:t>
            </w:r>
            <w:r w:rsidR="00261D43"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="00261D43">
              <w:rPr>
                <w:rFonts w:ascii="仿宋_GB2312" w:eastAsia="仿宋_GB2312" w:hAnsi="仿宋" w:cs="仿宋_GB2312" w:hint="eastAsia"/>
                <w:sz w:val="24"/>
                <w:szCs w:val="24"/>
              </w:rPr>
              <w:t>4</w:t>
            </w:r>
            <w:r w:rsidR="00261D43"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与主考保持联系，负责面试工作的沟通、协调等工作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5A2057" w:rsidRPr="008A67F5" w:rsidRDefault="005A2057" w:rsidP="00A8108F">
            <w:pPr>
              <w:spacing w:line="360" w:lineRule="exact"/>
              <w:ind w:firstLineChars="200" w:firstLine="480"/>
              <w:rPr>
                <w:rFonts w:ascii="仿宋_GB2312" w:eastAsia="仿宋_GB2312" w:hAnsi="仿宋" w:cs="仿宋_GB2312"/>
                <w:b/>
                <w:color w:val="FF0000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5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协助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考官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组工作人员做好</w:t>
            </w:r>
            <w:r w:rsidR="00C17D0D">
              <w:rPr>
                <w:rFonts w:ascii="仿宋_GB2312" w:eastAsia="仿宋_GB2312" w:hAnsi="仿宋" w:cs="仿宋_GB2312" w:hint="eastAsia"/>
                <w:sz w:val="24"/>
                <w:szCs w:val="24"/>
              </w:rPr>
              <w:t>考官签到(备考区楼层工作人员)</w:t>
            </w:r>
            <w:r w:rsidR="000168AC">
              <w:rPr>
                <w:rFonts w:ascii="仿宋_GB2312" w:eastAsia="仿宋_GB2312" w:hAnsi="仿宋" w:cs="仿宋_GB2312" w:hint="eastAsia"/>
                <w:sz w:val="24"/>
                <w:szCs w:val="24"/>
              </w:rPr>
              <w:t>，</w:t>
            </w:r>
            <w:r w:rsidRPr="008A67F5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考官培训会场的</w:t>
            </w:r>
            <w:r w:rsidR="000168AC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准备</w:t>
            </w:r>
            <w:r w:rsidRPr="008A67F5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布置</w:t>
            </w:r>
            <w:r w:rsidR="000168AC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工作</w:t>
            </w:r>
            <w:r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和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考官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的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抽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签</w:t>
            </w:r>
            <w:r w:rsidR="000168AC">
              <w:rPr>
                <w:rFonts w:ascii="仿宋_GB2312" w:eastAsia="仿宋_GB2312" w:hAnsi="仿宋" w:cs="仿宋_GB2312" w:hint="eastAsia"/>
                <w:sz w:val="24"/>
                <w:szCs w:val="24"/>
              </w:rPr>
              <w:t>及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分组工作</w:t>
            </w:r>
            <w:r w:rsidR="00C17D0D">
              <w:rPr>
                <w:rFonts w:ascii="仿宋_GB2312" w:eastAsia="仿宋_GB2312" w:hAnsi="仿宋" w:cs="仿宋_GB2312" w:hint="eastAsia"/>
                <w:sz w:val="24"/>
                <w:szCs w:val="24"/>
              </w:rPr>
              <w:t>(</w:t>
            </w:r>
            <w:proofErr w:type="gramStart"/>
            <w:r w:rsidR="00C17D0D">
              <w:rPr>
                <w:rFonts w:ascii="仿宋_GB2312" w:eastAsia="仿宋_GB2312" w:hAnsi="仿宋" w:cs="仿宋_GB2312" w:hint="eastAsia"/>
                <w:sz w:val="24"/>
                <w:szCs w:val="24"/>
              </w:rPr>
              <w:t>考试区楼层</w:t>
            </w:r>
            <w:proofErr w:type="gramEnd"/>
            <w:r w:rsidR="00C17D0D">
              <w:rPr>
                <w:rFonts w:ascii="仿宋_GB2312" w:eastAsia="仿宋_GB2312" w:hAnsi="仿宋" w:cs="仿宋_GB2312" w:hint="eastAsia"/>
                <w:sz w:val="24"/>
                <w:szCs w:val="24"/>
              </w:rPr>
              <w:t>工作人员)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5A2057" w:rsidRPr="008A67F5" w:rsidRDefault="005A2057" w:rsidP="00A8108F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b/>
                <w:color w:val="FF0000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6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）协助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试卷交接工作人员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做好上下午试卷的分发</w:t>
            </w:r>
            <w:r w:rsidR="000168AC">
              <w:rPr>
                <w:rFonts w:ascii="仿宋_GB2312" w:eastAsia="仿宋_GB2312" w:hAnsi="仿宋" w:cs="仿宋_GB2312" w:hint="eastAsia"/>
                <w:sz w:val="24"/>
                <w:szCs w:val="24"/>
              </w:rPr>
              <w:t>和回收</w:t>
            </w:r>
            <w:r w:rsidR="00CC6160">
              <w:rPr>
                <w:rFonts w:ascii="仿宋_GB2312" w:eastAsia="仿宋_GB2312" w:hAnsi="仿宋" w:cs="仿宋_GB2312" w:hint="eastAsia"/>
                <w:sz w:val="24"/>
                <w:szCs w:val="24"/>
              </w:rPr>
              <w:t>(考官培训</w:t>
            </w:r>
            <w:r w:rsidR="000168AC">
              <w:rPr>
                <w:rFonts w:ascii="仿宋_GB2312" w:eastAsia="仿宋_GB2312" w:hAnsi="仿宋" w:cs="仿宋_GB2312" w:hint="eastAsia"/>
                <w:sz w:val="24"/>
                <w:szCs w:val="24"/>
              </w:rPr>
              <w:t>后送至考场</w:t>
            </w:r>
            <w:r w:rsidR="00CC6160">
              <w:rPr>
                <w:rFonts w:ascii="仿宋_GB2312" w:eastAsia="仿宋_GB2312" w:hAnsi="仿宋" w:cs="仿宋_GB2312" w:hint="eastAsia"/>
                <w:sz w:val="24"/>
                <w:szCs w:val="24"/>
              </w:rPr>
              <w:t>)</w:t>
            </w:r>
            <w:r w:rsidR="00867670">
              <w:rPr>
                <w:rFonts w:ascii="仿宋_GB2312" w:eastAsia="仿宋_GB2312" w:hAnsi="仿宋" w:cs="仿宋_GB2312" w:hint="eastAsia"/>
                <w:sz w:val="24"/>
                <w:szCs w:val="24"/>
              </w:rPr>
              <w:t>;</w:t>
            </w:r>
          </w:p>
          <w:p w:rsidR="005A2057" w:rsidRPr="00E812A4" w:rsidRDefault="005A2057" w:rsidP="00A8108F">
            <w:pPr>
              <w:spacing w:line="360" w:lineRule="exact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7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）负责对应楼层考场有关人员的中餐分发</w:t>
            </w:r>
            <w:r w:rsidR="000168AC">
              <w:rPr>
                <w:rFonts w:ascii="仿宋_GB2312" w:eastAsia="仿宋_GB2312" w:hAnsi="仿宋" w:cs="仿宋_GB2312" w:hint="eastAsia"/>
                <w:sz w:val="24"/>
                <w:szCs w:val="24"/>
              </w:rPr>
              <w:t>和餐具回收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</w:tc>
        <w:tc>
          <w:tcPr>
            <w:tcW w:w="3544" w:type="dxa"/>
            <w:vMerge/>
          </w:tcPr>
          <w:p w:rsidR="005A2057" w:rsidRPr="00111D88" w:rsidRDefault="005A2057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5A2057" w:rsidRPr="00111D88" w:rsidTr="000152B0">
        <w:trPr>
          <w:trHeight w:val="557"/>
        </w:trPr>
        <w:tc>
          <w:tcPr>
            <w:tcW w:w="1417" w:type="dxa"/>
          </w:tcPr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具</w:t>
            </w: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体</w:t>
            </w: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流</w:t>
            </w:r>
          </w:p>
          <w:p w:rsidR="005A2057" w:rsidRPr="00111D88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程</w:t>
            </w:r>
          </w:p>
        </w:tc>
        <w:tc>
          <w:tcPr>
            <w:tcW w:w="9782" w:type="dxa"/>
          </w:tcPr>
          <w:p w:rsidR="005A2057" w:rsidRPr="00B37BE6" w:rsidRDefault="005A2057" w:rsidP="00A8108F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B37BE6">
              <w:rPr>
                <w:rFonts w:ascii="仿宋_GB2312" w:eastAsia="仿宋_GB2312" w:hAnsi="仿宋" w:hint="eastAsia"/>
                <w:sz w:val="24"/>
                <w:szCs w:val="24"/>
              </w:rPr>
              <w:t>备考区楼层工作人员，在每场考前5分钟时，等候在3号教学楼西侧楼梯附近，接收备考区工作人员交来的考生信息表和承诺书，并将它们交到信息绑定和统分组。在所辖楼层的走廊间巡视；</w:t>
            </w:r>
          </w:p>
          <w:p w:rsidR="005A2057" w:rsidRDefault="00713544" w:rsidP="00713544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B37BE6">
              <w:rPr>
                <w:rFonts w:ascii="仿宋_GB2312" w:eastAsia="仿宋_GB2312" w:hAnsi="仿宋" w:hint="eastAsia"/>
                <w:sz w:val="24"/>
                <w:szCs w:val="24"/>
              </w:rPr>
              <w:t>考试区楼层</w:t>
            </w:r>
            <w:proofErr w:type="gramEnd"/>
            <w:r w:rsidRPr="00B37BE6">
              <w:rPr>
                <w:rFonts w:ascii="仿宋_GB2312" w:eastAsia="仿宋_GB2312" w:hAnsi="仿宋" w:hint="eastAsia"/>
                <w:sz w:val="24"/>
                <w:szCs w:val="24"/>
              </w:rPr>
              <w:t>工作人员，引导考官在对应组别就座</w:t>
            </w:r>
            <w:r w:rsidRPr="00B37BE6">
              <w:rPr>
                <w:rFonts w:ascii="楷体_GB2312" w:eastAsia="楷体_GB2312" w:hAnsi="宋体" w:cs="仿宋_GB2312" w:hint="eastAsia"/>
                <w:sz w:val="24"/>
                <w:szCs w:val="24"/>
              </w:rPr>
              <w:t>，</w:t>
            </w:r>
            <w:r w:rsidRPr="00B37BE6">
              <w:rPr>
                <w:rFonts w:ascii="仿宋_GB2312" w:eastAsia="仿宋_GB2312" w:hAnsi="仿宋" w:hint="eastAsia"/>
                <w:sz w:val="24"/>
                <w:szCs w:val="24"/>
              </w:rPr>
              <w:t>协助做好考官抽签及登记相对应的考场信息工作；</w:t>
            </w:r>
            <w:r w:rsidR="005A2057" w:rsidRPr="00B37BE6">
              <w:rPr>
                <w:rFonts w:ascii="仿宋_GB2312" w:eastAsia="仿宋_GB2312" w:hAnsi="仿宋" w:hint="eastAsia"/>
                <w:sz w:val="24"/>
                <w:szCs w:val="24"/>
              </w:rPr>
              <w:t>在所辖楼层的走廊间巡视→中午12：10左右，预分考官工作餐，放到各考场的外面</w:t>
            </w:r>
            <w:r w:rsidR="00B37BE6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2045CA" w:rsidRPr="002045CA" w:rsidRDefault="002045CA" w:rsidP="002045CA">
            <w:pPr>
              <w:spacing w:line="360" w:lineRule="exact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2045CA">
              <w:rPr>
                <w:rFonts w:ascii="仿宋" w:eastAsia="仿宋" w:hAnsi="仿宋" w:cs="仿宋_GB2312" w:hint="eastAsia"/>
                <w:color w:val="FF0000"/>
                <w:sz w:val="24"/>
                <w:szCs w:val="24"/>
              </w:rPr>
              <w:t>下午最后一轮考试结束、核分组复核无误后逐个通知相应考场的考官和工作人员离场。</w:t>
            </w:r>
          </w:p>
        </w:tc>
        <w:tc>
          <w:tcPr>
            <w:tcW w:w="3544" w:type="dxa"/>
            <w:vMerge/>
          </w:tcPr>
          <w:p w:rsidR="005A2057" w:rsidRPr="00111D88" w:rsidRDefault="005A2057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5A2057" w:rsidRPr="00111D88" w:rsidTr="000152B0">
        <w:trPr>
          <w:trHeight w:val="988"/>
        </w:trPr>
        <w:tc>
          <w:tcPr>
            <w:tcW w:w="1417" w:type="dxa"/>
          </w:tcPr>
          <w:p w:rsidR="00620EE9" w:rsidRDefault="00620EE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注</w:t>
            </w: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意</w:t>
            </w: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事</w:t>
            </w:r>
          </w:p>
          <w:p w:rsidR="005A2057" w:rsidRDefault="005A2057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项</w:t>
            </w:r>
          </w:p>
        </w:tc>
        <w:tc>
          <w:tcPr>
            <w:tcW w:w="9782" w:type="dxa"/>
          </w:tcPr>
          <w:p w:rsidR="005A2057" w:rsidRDefault="005A2057" w:rsidP="00A8108F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无论是备考区楼层工作人员还是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考试区楼层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工作人员在交接相关材料时只能在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3号楼西侧楼梯上下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261D43" w:rsidRDefault="005A2057" w:rsidP="00A8108F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2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="00261D43">
              <w:rPr>
                <w:rFonts w:ascii="仿宋_GB2312" w:eastAsia="仿宋_GB2312" w:hAnsi="仿宋" w:hint="eastAsia"/>
                <w:sz w:val="24"/>
                <w:szCs w:val="24"/>
              </w:rPr>
              <w:t>上午和下午考试结束后</w:t>
            </w:r>
            <w:r w:rsidR="00261D43" w:rsidRPr="008A67F5">
              <w:rPr>
                <w:rFonts w:ascii="仿宋_GB2312" w:eastAsia="仿宋_GB2312" w:hAnsi="仿宋" w:hint="eastAsia"/>
                <w:sz w:val="24"/>
                <w:szCs w:val="24"/>
              </w:rPr>
              <w:t>收取</w:t>
            </w:r>
            <w:r w:rsidR="00261D43">
              <w:rPr>
                <w:rFonts w:ascii="仿宋_GB2312" w:eastAsia="仿宋_GB2312" w:hAnsi="仿宋" w:hint="eastAsia"/>
                <w:sz w:val="24"/>
                <w:szCs w:val="24"/>
              </w:rPr>
              <w:t>各考场</w:t>
            </w:r>
            <w:r w:rsidR="00261D43" w:rsidRPr="008A67F5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261D43">
              <w:rPr>
                <w:rFonts w:ascii="仿宋_GB2312" w:eastAsia="仿宋_GB2312" w:hAnsi="仿宋" w:hint="eastAsia"/>
                <w:sz w:val="24"/>
                <w:szCs w:val="24"/>
              </w:rPr>
              <w:t>成绩</w:t>
            </w:r>
            <w:r w:rsidR="00812AA8">
              <w:rPr>
                <w:rFonts w:ascii="仿宋_GB2312" w:eastAsia="仿宋_GB2312" w:hAnsi="仿宋" w:hint="eastAsia"/>
                <w:sz w:val="24"/>
                <w:szCs w:val="24"/>
              </w:rPr>
              <w:t>信封</w:t>
            </w:r>
            <w:r w:rsidR="00261D43" w:rsidRPr="008A67F5">
              <w:rPr>
                <w:rFonts w:ascii="仿宋_GB2312" w:eastAsia="仿宋_GB2312" w:hAnsi="仿宋" w:hint="eastAsia"/>
                <w:sz w:val="24"/>
                <w:szCs w:val="24"/>
              </w:rPr>
              <w:t>交到信息</w:t>
            </w:r>
            <w:r w:rsidR="00261D43">
              <w:rPr>
                <w:rFonts w:ascii="仿宋_GB2312" w:eastAsia="仿宋_GB2312" w:hAnsi="仿宋" w:hint="eastAsia"/>
                <w:sz w:val="24"/>
                <w:szCs w:val="24"/>
              </w:rPr>
              <w:t>录入和</w:t>
            </w:r>
            <w:r w:rsidR="00261D43" w:rsidRPr="008A67F5">
              <w:rPr>
                <w:rFonts w:ascii="仿宋_GB2312" w:eastAsia="仿宋_GB2312" w:hAnsi="仿宋" w:hint="eastAsia"/>
                <w:sz w:val="24"/>
                <w:szCs w:val="24"/>
              </w:rPr>
              <w:t>绑定</w:t>
            </w:r>
            <w:r w:rsidR="00261D43">
              <w:rPr>
                <w:rFonts w:ascii="仿宋_GB2312" w:eastAsia="仿宋_GB2312" w:hAnsi="仿宋" w:hint="eastAsia"/>
                <w:sz w:val="24"/>
                <w:szCs w:val="24"/>
              </w:rPr>
              <w:t>及核分</w:t>
            </w:r>
            <w:r w:rsidR="00261D43" w:rsidRPr="008A67F5"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  <w:r w:rsidR="00261D43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2243FC" w:rsidRPr="00D84DD5" w:rsidRDefault="00261D43" w:rsidP="00A8108F">
            <w:pPr>
              <w:spacing w:line="360" w:lineRule="exact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3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="005A2057" w:rsidRPr="008A67F5">
              <w:rPr>
                <w:rFonts w:ascii="仿宋_GB2312" w:eastAsia="仿宋_GB2312" w:hAnsi="仿宋" w:hint="eastAsia"/>
                <w:sz w:val="24"/>
                <w:szCs w:val="24"/>
              </w:rPr>
              <w:t>最后一轮考试结束后，检查各考场有没有遗落物。</w:t>
            </w:r>
          </w:p>
        </w:tc>
        <w:tc>
          <w:tcPr>
            <w:tcW w:w="3544" w:type="dxa"/>
            <w:vMerge/>
          </w:tcPr>
          <w:p w:rsidR="005A2057" w:rsidRPr="009E2E8F" w:rsidRDefault="005A2057" w:rsidP="00BE2783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5A2057" w:rsidRPr="00111D88" w:rsidRDefault="005A2057" w:rsidP="005A2057">
      <w:pPr>
        <w:rPr>
          <w:rFonts w:ascii="楷体_GB2312" w:eastAsia="楷体_GB2312"/>
          <w:sz w:val="24"/>
          <w:szCs w:val="24"/>
        </w:rPr>
      </w:pPr>
      <w:bookmarkStart w:id="2" w:name="_GoBack"/>
      <w:bookmarkEnd w:id="0"/>
      <w:bookmarkEnd w:id="1"/>
      <w:bookmarkEnd w:id="2"/>
    </w:p>
    <w:sectPr w:rsidR="005A2057" w:rsidRPr="00111D88" w:rsidSect="003B1F49">
      <w:footerReference w:type="default" r:id="rId9"/>
      <w:pgSz w:w="16838" w:h="11906" w:orient="landscape" w:code="9"/>
      <w:pgMar w:top="0" w:right="1418" w:bottom="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94" w:rsidRDefault="00DE7994" w:rsidP="0070382F">
      <w:r>
        <w:separator/>
      </w:r>
    </w:p>
  </w:endnote>
  <w:endnote w:type="continuationSeparator" w:id="0">
    <w:p w:rsidR="00DE7994" w:rsidRDefault="00DE7994" w:rsidP="007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6717"/>
      <w:docPartObj>
        <w:docPartGallery w:val="Page Numbers (Bottom of Page)"/>
        <w:docPartUnique/>
      </w:docPartObj>
    </w:sdtPr>
    <w:sdtEndPr/>
    <w:sdtContent>
      <w:p w:rsidR="00713544" w:rsidRDefault="00713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BD" w:rsidRPr="008E52B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94" w:rsidRDefault="00DE7994" w:rsidP="0070382F">
      <w:r>
        <w:separator/>
      </w:r>
    </w:p>
  </w:footnote>
  <w:footnote w:type="continuationSeparator" w:id="0">
    <w:p w:rsidR="00DE7994" w:rsidRDefault="00DE7994" w:rsidP="007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C68"/>
    <w:multiLevelType w:val="hybridMultilevel"/>
    <w:tmpl w:val="E2184F08"/>
    <w:lvl w:ilvl="0" w:tplc="9162034C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0D254F"/>
    <w:multiLevelType w:val="hybridMultilevel"/>
    <w:tmpl w:val="6BC0009C"/>
    <w:lvl w:ilvl="0" w:tplc="E4AC2A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3D2683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23C1598E"/>
    <w:multiLevelType w:val="hybridMultilevel"/>
    <w:tmpl w:val="8910D4C0"/>
    <w:lvl w:ilvl="0" w:tplc="AF0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B3DF1"/>
    <w:multiLevelType w:val="hybridMultilevel"/>
    <w:tmpl w:val="77BCEF86"/>
    <w:lvl w:ilvl="0" w:tplc="C710404E">
      <w:start w:val="1"/>
      <w:numFmt w:val="decimal"/>
      <w:lvlText w:val="（%1）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5">
    <w:nsid w:val="401A78B6"/>
    <w:multiLevelType w:val="hybridMultilevel"/>
    <w:tmpl w:val="2AEABE5C"/>
    <w:lvl w:ilvl="0" w:tplc="867A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CC08B4"/>
    <w:multiLevelType w:val="hybridMultilevel"/>
    <w:tmpl w:val="8EEC5EA2"/>
    <w:lvl w:ilvl="0" w:tplc="0F9E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C4148B"/>
    <w:multiLevelType w:val="hybridMultilevel"/>
    <w:tmpl w:val="53A8ACA2"/>
    <w:lvl w:ilvl="0" w:tplc="6EEEFE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236467F"/>
    <w:multiLevelType w:val="hybridMultilevel"/>
    <w:tmpl w:val="C6428154"/>
    <w:lvl w:ilvl="0" w:tplc="376C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181CFE"/>
    <w:multiLevelType w:val="hybridMultilevel"/>
    <w:tmpl w:val="9CCCE046"/>
    <w:lvl w:ilvl="0" w:tplc="022EE6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9342531"/>
    <w:multiLevelType w:val="hybridMultilevel"/>
    <w:tmpl w:val="6B26E778"/>
    <w:lvl w:ilvl="0" w:tplc="DF94B8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B402641"/>
    <w:multiLevelType w:val="hybridMultilevel"/>
    <w:tmpl w:val="AE0EC468"/>
    <w:lvl w:ilvl="0" w:tplc="C70A5880">
      <w:start w:val="3"/>
      <w:numFmt w:val="upperLetter"/>
      <w:lvlText w:val="%1．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0"/>
    <w:rsid w:val="00001717"/>
    <w:rsid w:val="00002E31"/>
    <w:rsid w:val="00003266"/>
    <w:rsid w:val="000152B0"/>
    <w:rsid w:val="000166EF"/>
    <w:rsid w:val="000168AC"/>
    <w:rsid w:val="000225F7"/>
    <w:rsid w:val="000252AE"/>
    <w:rsid w:val="000356C5"/>
    <w:rsid w:val="00045CED"/>
    <w:rsid w:val="00053B31"/>
    <w:rsid w:val="00062598"/>
    <w:rsid w:val="00070C68"/>
    <w:rsid w:val="0008510B"/>
    <w:rsid w:val="00095C6E"/>
    <w:rsid w:val="00096306"/>
    <w:rsid w:val="000A4736"/>
    <w:rsid w:val="000B2AC3"/>
    <w:rsid w:val="000B5320"/>
    <w:rsid w:val="000C0506"/>
    <w:rsid w:val="000E38BB"/>
    <w:rsid w:val="000E7A57"/>
    <w:rsid w:val="000F0E85"/>
    <w:rsid w:val="000F325D"/>
    <w:rsid w:val="000F5289"/>
    <w:rsid w:val="00100CD0"/>
    <w:rsid w:val="00110E39"/>
    <w:rsid w:val="00123B18"/>
    <w:rsid w:val="00125673"/>
    <w:rsid w:val="0013221E"/>
    <w:rsid w:val="001357CF"/>
    <w:rsid w:val="00152EB1"/>
    <w:rsid w:val="0015390C"/>
    <w:rsid w:val="00155787"/>
    <w:rsid w:val="0015778A"/>
    <w:rsid w:val="00157F66"/>
    <w:rsid w:val="001600C5"/>
    <w:rsid w:val="001611B1"/>
    <w:rsid w:val="001613E3"/>
    <w:rsid w:val="0016187C"/>
    <w:rsid w:val="001618D3"/>
    <w:rsid w:val="00167F53"/>
    <w:rsid w:val="0017064B"/>
    <w:rsid w:val="00177B72"/>
    <w:rsid w:val="0018569A"/>
    <w:rsid w:val="001A6129"/>
    <w:rsid w:val="001B0FC6"/>
    <w:rsid w:val="001B7827"/>
    <w:rsid w:val="001C6C38"/>
    <w:rsid w:val="001D01AC"/>
    <w:rsid w:val="001E4506"/>
    <w:rsid w:val="001E6575"/>
    <w:rsid w:val="001F0A54"/>
    <w:rsid w:val="001F0F4A"/>
    <w:rsid w:val="001F1095"/>
    <w:rsid w:val="002045CA"/>
    <w:rsid w:val="0021715C"/>
    <w:rsid w:val="002243FC"/>
    <w:rsid w:val="00226897"/>
    <w:rsid w:val="002269EF"/>
    <w:rsid w:val="00234609"/>
    <w:rsid w:val="00234FF2"/>
    <w:rsid w:val="00240E84"/>
    <w:rsid w:val="00244588"/>
    <w:rsid w:val="00245236"/>
    <w:rsid w:val="00247C98"/>
    <w:rsid w:val="00250CBF"/>
    <w:rsid w:val="002617B2"/>
    <w:rsid w:val="00261D43"/>
    <w:rsid w:val="00264D44"/>
    <w:rsid w:val="00276C85"/>
    <w:rsid w:val="00284C58"/>
    <w:rsid w:val="002A11CE"/>
    <w:rsid w:val="002B6594"/>
    <w:rsid w:val="002C182F"/>
    <w:rsid w:val="002C708E"/>
    <w:rsid w:val="002E0415"/>
    <w:rsid w:val="002E0553"/>
    <w:rsid w:val="002E40CF"/>
    <w:rsid w:val="002F11E8"/>
    <w:rsid w:val="0030502E"/>
    <w:rsid w:val="00315743"/>
    <w:rsid w:val="00326591"/>
    <w:rsid w:val="00333888"/>
    <w:rsid w:val="00346E69"/>
    <w:rsid w:val="00350533"/>
    <w:rsid w:val="0035149E"/>
    <w:rsid w:val="00355121"/>
    <w:rsid w:val="003615AC"/>
    <w:rsid w:val="0036181F"/>
    <w:rsid w:val="003B1F49"/>
    <w:rsid w:val="003C7553"/>
    <w:rsid w:val="003D26D5"/>
    <w:rsid w:val="003F0A51"/>
    <w:rsid w:val="003F0E5E"/>
    <w:rsid w:val="00423748"/>
    <w:rsid w:val="00425212"/>
    <w:rsid w:val="004262CA"/>
    <w:rsid w:val="0043088B"/>
    <w:rsid w:val="00430EF3"/>
    <w:rsid w:val="00437953"/>
    <w:rsid w:val="004437BE"/>
    <w:rsid w:val="00445846"/>
    <w:rsid w:val="0044698F"/>
    <w:rsid w:val="00473D97"/>
    <w:rsid w:val="00480BF8"/>
    <w:rsid w:val="0049064F"/>
    <w:rsid w:val="0049528D"/>
    <w:rsid w:val="004A5F10"/>
    <w:rsid w:val="004B0501"/>
    <w:rsid w:val="004B476F"/>
    <w:rsid w:val="004B4DF8"/>
    <w:rsid w:val="004C2699"/>
    <w:rsid w:val="004E0D6E"/>
    <w:rsid w:val="004E21EE"/>
    <w:rsid w:val="004F2922"/>
    <w:rsid w:val="00507CE3"/>
    <w:rsid w:val="00517F05"/>
    <w:rsid w:val="00537327"/>
    <w:rsid w:val="00551CCF"/>
    <w:rsid w:val="005521CD"/>
    <w:rsid w:val="00590729"/>
    <w:rsid w:val="00596C3F"/>
    <w:rsid w:val="005978EF"/>
    <w:rsid w:val="005A2057"/>
    <w:rsid w:val="005A2D01"/>
    <w:rsid w:val="005E5E0D"/>
    <w:rsid w:val="005E72D0"/>
    <w:rsid w:val="0060059C"/>
    <w:rsid w:val="00611172"/>
    <w:rsid w:val="00615287"/>
    <w:rsid w:val="00620EE9"/>
    <w:rsid w:val="00630D42"/>
    <w:rsid w:val="00645345"/>
    <w:rsid w:val="00647A26"/>
    <w:rsid w:val="00650394"/>
    <w:rsid w:val="006505C7"/>
    <w:rsid w:val="006518CE"/>
    <w:rsid w:val="00674E4B"/>
    <w:rsid w:val="00675F9D"/>
    <w:rsid w:val="00687FE1"/>
    <w:rsid w:val="006A527F"/>
    <w:rsid w:val="006C5C02"/>
    <w:rsid w:val="006D14EF"/>
    <w:rsid w:val="006D5CC6"/>
    <w:rsid w:val="006F0ECD"/>
    <w:rsid w:val="006F183B"/>
    <w:rsid w:val="006F581B"/>
    <w:rsid w:val="0070382F"/>
    <w:rsid w:val="00704996"/>
    <w:rsid w:val="007072DD"/>
    <w:rsid w:val="00713544"/>
    <w:rsid w:val="00735104"/>
    <w:rsid w:val="007547D8"/>
    <w:rsid w:val="007634F6"/>
    <w:rsid w:val="007636FF"/>
    <w:rsid w:val="0076665C"/>
    <w:rsid w:val="0077189D"/>
    <w:rsid w:val="00783D75"/>
    <w:rsid w:val="007928CC"/>
    <w:rsid w:val="007952E1"/>
    <w:rsid w:val="007A03A8"/>
    <w:rsid w:val="007B0FCC"/>
    <w:rsid w:val="007C51FD"/>
    <w:rsid w:val="007D30CE"/>
    <w:rsid w:val="007E281F"/>
    <w:rsid w:val="007E3B99"/>
    <w:rsid w:val="007F3942"/>
    <w:rsid w:val="00802AD6"/>
    <w:rsid w:val="00804FEC"/>
    <w:rsid w:val="00812AA8"/>
    <w:rsid w:val="00820575"/>
    <w:rsid w:val="00834E2A"/>
    <w:rsid w:val="00835F21"/>
    <w:rsid w:val="008371AB"/>
    <w:rsid w:val="00850DEA"/>
    <w:rsid w:val="00855A78"/>
    <w:rsid w:val="00857E1D"/>
    <w:rsid w:val="0086444D"/>
    <w:rsid w:val="00866504"/>
    <w:rsid w:val="00867670"/>
    <w:rsid w:val="00873429"/>
    <w:rsid w:val="00882BEC"/>
    <w:rsid w:val="00886974"/>
    <w:rsid w:val="00890940"/>
    <w:rsid w:val="00894FE6"/>
    <w:rsid w:val="008A5A1A"/>
    <w:rsid w:val="008A67F5"/>
    <w:rsid w:val="008B0EFC"/>
    <w:rsid w:val="008B6DF9"/>
    <w:rsid w:val="008C0487"/>
    <w:rsid w:val="008C198B"/>
    <w:rsid w:val="008C6358"/>
    <w:rsid w:val="008D0FBB"/>
    <w:rsid w:val="008E52BD"/>
    <w:rsid w:val="00902748"/>
    <w:rsid w:val="00914A9E"/>
    <w:rsid w:val="009259F5"/>
    <w:rsid w:val="009302FD"/>
    <w:rsid w:val="00936FCB"/>
    <w:rsid w:val="00940629"/>
    <w:rsid w:val="0094305B"/>
    <w:rsid w:val="00953B1F"/>
    <w:rsid w:val="00974C7D"/>
    <w:rsid w:val="00974FFE"/>
    <w:rsid w:val="00976208"/>
    <w:rsid w:val="00984C55"/>
    <w:rsid w:val="009873B8"/>
    <w:rsid w:val="00993211"/>
    <w:rsid w:val="00994083"/>
    <w:rsid w:val="009C4176"/>
    <w:rsid w:val="009C716D"/>
    <w:rsid w:val="009D4732"/>
    <w:rsid w:val="009E2869"/>
    <w:rsid w:val="00A1241B"/>
    <w:rsid w:val="00A33779"/>
    <w:rsid w:val="00A3725D"/>
    <w:rsid w:val="00A6278C"/>
    <w:rsid w:val="00A8108F"/>
    <w:rsid w:val="00A82941"/>
    <w:rsid w:val="00A83B09"/>
    <w:rsid w:val="00AA074F"/>
    <w:rsid w:val="00AA1CD5"/>
    <w:rsid w:val="00AA2093"/>
    <w:rsid w:val="00AD2BFD"/>
    <w:rsid w:val="00AE19E4"/>
    <w:rsid w:val="00AE4644"/>
    <w:rsid w:val="00AF064C"/>
    <w:rsid w:val="00AF1310"/>
    <w:rsid w:val="00AF5B9A"/>
    <w:rsid w:val="00B23030"/>
    <w:rsid w:val="00B37BE6"/>
    <w:rsid w:val="00B404A5"/>
    <w:rsid w:val="00B5293B"/>
    <w:rsid w:val="00B552E7"/>
    <w:rsid w:val="00B57624"/>
    <w:rsid w:val="00B57F23"/>
    <w:rsid w:val="00B72200"/>
    <w:rsid w:val="00B757C0"/>
    <w:rsid w:val="00B778AD"/>
    <w:rsid w:val="00B85EF0"/>
    <w:rsid w:val="00B87E2B"/>
    <w:rsid w:val="00B917A5"/>
    <w:rsid w:val="00BA1F48"/>
    <w:rsid w:val="00BA5C90"/>
    <w:rsid w:val="00BB03CF"/>
    <w:rsid w:val="00BB43BE"/>
    <w:rsid w:val="00BB4666"/>
    <w:rsid w:val="00BB6C15"/>
    <w:rsid w:val="00BB78FC"/>
    <w:rsid w:val="00BD0A9E"/>
    <w:rsid w:val="00BD212F"/>
    <w:rsid w:val="00BE108D"/>
    <w:rsid w:val="00BE2783"/>
    <w:rsid w:val="00BE5746"/>
    <w:rsid w:val="00BF0DFE"/>
    <w:rsid w:val="00C1052A"/>
    <w:rsid w:val="00C16AF4"/>
    <w:rsid w:val="00C17D0D"/>
    <w:rsid w:val="00C21E16"/>
    <w:rsid w:val="00C36F4D"/>
    <w:rsid w:val="00C43FB6"/>
    <w:rsid w:val="00C65DF7"/>
    <w:rsid w:val="00C66ED2"/>
    <w:rsid w:val="00C7351D"/>
    <w:rsid w:val="00C77912"/>
    <w:rsid w:val="00C94E66"/>
    <w:rsid w:val="00CA1E52"/>
    <w:rsid w:val="00CA4CDD"/>
    <w:rsid w:val="00CC6160"/>
    <w:rsid w:val="00CC7FC5"/>
    <w:rsid w:val="00CD0416"/>
    <w:rsid w:val="00CE425D"/>
    <w:rsid w:val="00CE6BBF"/>
    <w:rsid w:val="00CF7D88"/>
    <w:rsid w:val="00D070BC"/>
    <w:rsid w:val="00D326AE"/>
    <w:rsid w:val="00D40848"/>
    <w:rsid w:val="00D61F40"/>
    <w:rsid w:val="00D67CF3"/>
    <w:rsid w:val="00D7003B"/>
    <w:rsid w:val="00D83B31"/>
    <w:rsid w:val="00DA4026"/>
    <w:rsid w:val="00DA6DF5"/>
    <w:rsid w:val="00DB6746"/>
    <w:rsid w:val="00DB6FCE"/>
    <w:rsid w:val="00DC40D6"/>
    <w:rsid w:val="00DC6A3E"/>
    <w:rsid w:val="00DD4E67"/>
    <w:rsid w:val="00DE4A30"/>
    <w:rsid w:val="00DE50EE"/>
    <w:rsid w:val="00DE7994"/>
    <w:rsid w:val="00DF18B2"/>
    <w:rsid w:val="00DF416C"/>
    <w:rsid w:val="00E03890"/>
    <w:rsid w:val="00E04139"/>
    <w:rsid w:val="00E061B3"/>
    <w:rsid w:val="00E200D9"/>
    <w:rsid w:val="00E32A6D"/>
    <w:rsid w:val="00E40C0A"/>
    <w:rsid w:val="00E51A41"/>
    <w:rsid w:val="00E54CAC"/>
    <w:rsid w:val="00E637A8"/>
    <w:rsid w:val="00E730D2"/>
    <w:rsid w:val="00E741C0"/>
    <w:rsid w:val="00E75929"/>
    <w:rsid w:val="00E921D3"/>
    <w:rsid w:val="00EA21E9"/>
    <w:rsid w:val="00EB0EF4"/>
    <w:rsid w:val="00EB312C"/>
    <w:rsid w:val="00ED0343"/>
    <w:rsid w:val="00EF1BF4"/>
    <w:rsid w:val="00F005F7"/>
    <w:rsid w:val="00F068B8"/>
    <w:rsid w:val="00F078E1"/>
    <w:rsid w:val="00F20EC3"/>
    <w:rsid w:val="00F258DE"/>
    <w:rsid w:val="00F25D2C"/>
    <w:rsid w:val="00F6544C"/>
    <w:rsid w:val="00F73BAC"/>
    <w:rsid w:val="00F811FC"/>
    <w:rsid w:val="00F83419"/>
    <w:rsid w:val="00FA6CFC"/>
    <w:rsid w:val="00FB0464"/>
    <w:rsid w:val="00FC118D"/>
    <w:rsid w:val="00FC62DB"/>
    <w:rsid w:val="00FD26BE"/>
    <w:rsid w:val="00FD3F69"/>
    <w:rsid w:val="00FD6FA0"/>
    <w:rsid w:val="00FD7018"/>
    <w:rsid w:val="00FE5F2F"/>
    <w:rsid w:val="00FF1C0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898B5-7937-43E8-AB8F-87118965CF67}"/>
</file>

<file path=customXml/itemProps2.xml><?xml version="1.0" encoding="utf-8"?>
<ds:datastoreItem xmlns:ds="http://schemas.openxmlformats.org/officeDocument/2006/customXml" ds:itemID="{9D3C5CF3-3138-405C-A47F-F45161758F8F}"/>
</file>

<file path=customXml/itemProps3.xml><?xml version="1.0" encoding="utf-8"?>
<ds:datastoreItem xmlns:ds="http://schemas.openxmlformats.org/officeDocument/2006/customXml" ds:itemID="{89938298-FD91-40B6-AAF3-533CA398D02F}"/>
</file>

<file path=customXml/itemProps4.xml><?xml version="1.0" encoding="utf-8"?>
<ds:datastoreItem xmlns:ds="http://schemas.openxmlformats.org/officeDocument/2006/customXml" ds:itemID="{90388B26-87F5-4F6D-A980-1167EE487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124</Words>
  <Characters>709</Characters>
  <Application>Microsoft Office Word</Application>
  <DocSecurity>0</DocSecurity>
  <Lines>5</Lines>
  <Paragraphs>1</Paragraphs>
  <ScaleCrop>false</ScaleCrop>
  <Company>china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223</cp:revision>
  <cp:lastPrinted>2019-04-02T00:47:00Z</cp:lastPrinted>
  <dcterms:created xsi:type="dcterms:W3CDTF">2017-12-20T00:00:00Z</dcterms:created>
  <dcterms:modified xsi:type="dcterms:W3CDTF">2019-04-04T01:04:00Z</dcterms:modified>
</cp:coreProperties>
</file>